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9A" w:rsidRDefault="00C71C9A" w:rsidP="00C71C9A">
      <w:pPr>
        <w:pStyle w:val="Default"/>
      </w:pPr>
    </w:p>
    <w:p w:rsidR="00C71C9A" w:rsidRPr="00B0179C" w:rsidRDefault="00F57B5D" w:rsidP="00C71C9A">
      <w:pPr>
        <w:pStyle w:val="Default"/>
        <w:jc w:val="center"/>
        <w:rPr>
          <w:sz w:val="32"/>
          <w:szCs w:val="32"/>
        </w:rPr>
      </w:pPr>
      <w:r>
        <w:rPr>
          <w:rFonts w:hint="eastAsia"/>
          <w:sz w:val="32"/>
          <w:szCs w:val="32"/>
        </w:rPr>
        <w:t>臺</w:t>
      </w:r>
      <w:r w:rsidR="00C71C9A" w:rsidRPr="00B0179C">
        <w:rPr>
          <w:rFonts w:hint="eastAsia"/>
          <w:sz w:val="32"/>
          <w:szCs w:val="32"/>
        </w:rPr>
        <w:t>灣區漁民子弟水產獎學金申請須知</w:t>
      </w:r>
    </w:p>
    <w:p w:rsidR="00C71C9A" w:rsidRPr="00B0179C" w:rsidRDefault="00C71C9A" w:rsidP="00C71C9A">
      <w:pPr>
        <w:pStyle w:val="Default"/>
        <w:rPr>
          <w:rFonts w:hAnsi="標楷體"/>
        </w:rPr>
      </w:pPr>
      <w:r w:rsidRPr="00B0179C">
        <w:rPr>
          <w:rFonts w:hAnsi="標楷體" w:hint="eastAsia"/>
        </w:rPr>
        <w:t xml:space="preserve"> 行政院農業委員會漁業署（</w:t>
      </w:r>
      <w:r w:rsidRPr="00B0179C">
        <w:rPr>
          <w:rFonts w:hAnsi="標楷體"/>
        </w:rPr>
        <w:t>92</w:t>
      </w:r>
      <w:r w:rsidRPr="00B0179C">
        <w:rPr>
          <w:rFonts w:hAnsi="標楷體" w:hint="eastAsia"/>
        </w:rPr>
        <w:t>）年</w:t>
      </w:r>
      <w:r w:rsidRPr="00B0179C">
        <w:rPr>
          <w:rFonts w:hAnsi="標楷體"/>
        </w:rPr>
        <w:t>12</w:t>
      </w:r>
      <w:r w:rsidRPr="00B0179C">
        <w:rPr>
          <w:rFonts w:hAnsi="標楷體" w:hint="eastAsia"/>
        </w:rPr>
        <w:t>月</w:t>
      </w:r>
      <w:r w:rsidRPr="00B0179C">
        <w:rPr>
          <w:rFonts w:hAnsi="標楷體"/>
        </w:rPr>
        <w:t>15</w:t>
      </w:r>
      <w:r w:rsidRPr="00B0179C">
        <w:rPr>
          <w:rFonts w:hAnsi="標楷體" w:hint="eastAsia"/>
        </w:rPr>
        <w:t>日漁二字第</w:t>
      </w:r>
      <w:r w:rsidRPr="00B0179C">
        <w:rPr>
          <w:rFonts w:hAnsi="標楷體"/>
        </w:rPr>
        <w:t>0921236772</w:t>
      </w:r>
      <w:r w:rsidRPr="00B0179C">
        <w:rPr>
          <w:rFonts w:hAnsi="標楷體" w:hint="eastAsia"/>
        </w:rPr>
        <w:t>號函同意備查</w:t>
      </w:r>
    </w:p>
    <w:p w:rsidR="00C71C9A" w:rsidRPr="00B0179C" w:rsidRDefault="00C71C9A" w:rsidP="00C71C9A">
      <w:pPr>
        <w:spacing w:line="480" w:lineRule="exact"/>
        <w:jc w:val="center"/>
        <w:rPr>
          <w:rFonts w:ascii="標楷體" w:eastAsia="標楷體" w:hAnsi="標楷體"/>
        </w:rPr>
      </w:pPr>
      <w:r w:rsidRPr="00B0179C">
        <w:rPr>
          <w:rFonts w:ascii="標楷體" w:eastAsia="標楷體" w:hAnsi="標楷體" w:hint="eastAsia"/>
        </w:rPr>
        <w:t xml:space="preserve"> 行政院農業委員會漁業署（</w:t>
      </w:r>
      <w:r w:rsidRPr="00B0179C">
        <w:rPr>
          <w:rFonts w:ascii="標楷體" w:eastAsia="標楷體" w:hAnsi="標楷體"/>
        </w:rPr>
        <w:t>95</w:t>
      </w:r>
      <w:r w:rsidRPr="00B0179C">
        <w:rPr>
          <w:rFonts w:ascii="標楷體" w:eastAsia="標楷體" w:hAnsi="標楷體" w:hint="eastAsia"/>
        </w:rPr>
        <w:t>）年</w:t>
      </w:r>
      <w:r w:rsidRPr="00B0179C">
        <w:rPr>
          <w:rFonts w:ascii="標楷體" w:eastAsia="標楷體" w:hAnsi="標楷體"/>
        </w:rPr>
        <w:t>2</w:t>
      </w:r>
      <w:r w:rsidRPr="00B0179C">
        <w:rPr>
          <w:rFonts w:ascii="標楷體" w:eastAsia="標楷體" w:hAnsi="標楷體" w:hint="eastAsia"/>
        </w:rPr>
        <w:t>月</w:t>
      </w:r>
      <w:r w:rsidRPr="00B0179C">
        <w:rPr>
          <w:rFonts w:ascii="標楷體" w:eastAsia="標楷體" w:hAnsi="標楷體"/>
        </w:rPr>
        <w:t>15</w:t>
      </w:r>
      <w:r w:rsidRPr="00B0179C">
        <w:rPr>
          <w:rFonts w:ascii="標楷體" w:eastAsia="標楷體" w:hAnsi="標楷體" w:hint="eastAsia"/>
        </w:rPr>
        <w:t>日漁二字第</w:t>
      </w:r>
      <w:r w:rsidRPr="00B0179C">
        <w:rPr>
          <w:rFonts w:ascii="標楷體" w:eastAsia="標楷體" w:hAnsi="標楷體"/>
        </w:rPr>
        <w:t>09451202839</w:t>
      </w:r>
      <w:r w:rsidRPr="00B0179C">
        <w:rPr>
          <w:rFonts w:ascii="標楷體" w:eastAsia="標楷體" w:hAnsi="標楷體" w:hint="eastAsia"/>
        </w:rPr>
        <w:t>號函同意備查</w:t>
      </w:r>
    </w:p>
    <w:p w:rsidR="00C71C9A" w:rsidRDefault="00C71C9A" w:rsidP="00C71C9A">
      <w:pPr>
        <w:spacing w:line="480" w:lineRule="exact"/>
        <w:jc w:val="center"/>
        <w:rPr>
          <w:rFonts w:ascii="標楷體" w:eastAsia="標楷體" w:hAnsi="標楷體"/>
        </w:rPr>
      </w:pPr>
      <w:r w:rsidRPr="00B0179C">
        <w:rPr>
          <w:rFonts w:ascii="標楷體" w:eastAsia="標楷體" w:hAnsi="標楷體" w:hint="eastAsia"/>
        </w:rPr>
        <w:t>行政院農業委員會漁業署（100）年9月20日漁四字第10001341400號函同意備查</w:t>
      </w:r>
    </w:p>
    <w:p w:rsidR="009C0A5E" w:rsidRDefault="009C0A5E" w:rsidP="00C71C9A">
      <w:pPr>
        <w:spacing w:line="480" w:lineRule="exact"/>
        <w:jc w:val="center"/>
        <w:rPr>
          <w:rFonts w:ascii="標楷體" w:eastAsia="標楷體" w:hAnsi="標楷體"/>
        </w:rPr>
      </w:pPr>
      <w:r w:rsidRPr="00B0179C">
        <w:rPr>
          <w:rFonts w:ascii="標楷體" w:eastAsia="標楷體" w:hAnsi="標楷體" w:hint="eastAsia"/>
        </w:rPr>
        <w:t>行政院農業委員會漁業署（10</w:t>
      </w:r>
      <w:r>
        <w:rPr>
          <w:rFonts w:ascii="標楷體" w:eastAsia="標楷體" w:hAnsi="標楷體" w:hint="eastAsia"/>
        </w:rPr>
        <w:t>6</w:t>
      </w:r>
      <w:r w:rsidRPr="00B0179C">
        <w:rPr>
          <w:rFonts w:ascii="標楷體" w:eastAsia="標楷體" w:hAnsi="標楷體" w:hint="eastAsia"/>
        </w:rPr>
        <w:t>）年</w:t>
      </w:r>
      <w:r>
        <w:rPr>
          <w:rFonts w:ascii="標楷體" w:eastAsia="標楷體" w:hAnsi="標楷體" w:hint="eastAsia"/>
        </w:rPr>
        <w:t>12</w:t>
      </w:r>
      <w:r w:rsidRPr="00B0179C">
        <w:rPr>
          <w:rFonts w:ascii="標楷體" w:eastAsia="標楷體" w:hAnsi="標楷體" w:hint="eastAsia"/>
        </w:rPr>
        <w:t>月</w:t>
      </w:r>
      <w:r>
        <w:rPr>
          <w:rFonts w:ascii="標楷體" w:eastAsia="標楷體" w:hAnsi="標楷體" w:hint="eastAsia"/>
        </w:rPr>
        <w:t>5</w:t>
      </w:r>
      <w:r w:rsidRPr="00B0179C">
        <w:rPr>
          <w:rFonts w:ascii="標楷體" w:eastAsia="標楷體" w:hAnsi="標楷體" w:hint="eastAsia"/>
        </w:rPr>
        <w:t>日漁四字第10</w:t>
      </w:r>
      <w:r>
        <w:rPr>
          <w:rFonts w:ascii="標楷體" w:eastAsia="標楷體" w:hAnsi="標楷體" w:hint="eastAsia"/>
        </w:rPr>
        <w:t>61269465</w:t>
      </w:r>
      <w:r w:rsidRPr="00B0179C">
        <w:rPr>
          <w:rFonts w:ascii="標楷體" w:eastAsia="標楷體" w:hAnsi="標楷體" w:hint="eastAsia"/>
        </w:rPr>
        <w:t>號函同意備查</w:t>
      </w:r>
    </w:p>
    <w:p w:rsidR="00754C28" w:rsidRPr="00754C28" w:rsidRDefault="00754C28" w:rsidP="00C71C9A">
      <w:pPr>
        <w:spacing w:line="480" w:lineRule="exact"/>
        <w:jc w:val="center"/>
        <w:rPr>
          <w:rFonts w:ascii="標楷體" w:eastAsia="標楷體" w:hAnsi="標楷體"/>
        </w:rPr>
      </w:pPr>
      <w:r w:rsidRPr="00B0179C">
        <w:rPr>
          <w:rFonts w:ascii="標楷體" w:eastAsia="標楷體" w:hAnsi="標楷體" w:hint="eastAsia"/>
        </w:rPr>
        <w:t>行政院農業委員會漁業署（10</w:t>
      </w:r>
      <w:r>
        <w:rPr>
          <w:rFonts w:ascii="標楷體" w:eastAsia="標楷體" w:hAnsi="標楷體" w:hint="eastAsia"/>
        </w:rPr>
        <w:t>7</w:t>
      </w:r>
      <w:r w:rsidRPr="00B0179C">
        <w:rPr>
          <w:rFonts w:ascii="標楷體" w:eastAsia="標楷體" w:hAnsi="標楷體" w:hint="eastAsia"/>
        </w:rPr>
        <w:t>）年</w:t>
      </w:r>
      <w:r>
        <w:rPr>
          <w:rFonts w:ascii="標楷體" w:eastAsia="標楷體" w:hAnsi="標楷體" w:hint="eastAsia"/>
        </w:rPr>
        <w:t>12</w:t>
      </w:r>
      <w:r w:rsidRPr="00B0179C">
        <w:rPr>
          <w:rFonts w:ascii="標楷體" w:eastAsia="標楷體" w:hAnsi="標楷體" w:hint="eastAsia"/>
        </w:rPr>
        <w:t>月</w:t>
      </w:r>
      <w:r>
        <w:rPr>
          <w:rFonts w:ascii="標楷體" w:eastAsia="標楷體" w:hAnsi="標楷體" w:hint="eastAsia"/>
        </w:rPr>
        <w:t>10</w:t>
      </w:r>
      <w:r w:rsidRPr="00B0179C">
        <w:rPr>
          <w:rFonts w:ascii="標楷體" w:eastAsia="標楷體" w:hAnsi="標楷體" w:hint="eastAsia"/>
        </w:rPr>
        <w:t>日漁四字第10</w:t>
      </w:r>
      <w:r>
        <w:rPr>
          <w:rFonts w:ascii="標楷體" w:eastAsia="標楷體" w:hAnsi="標楷體" w:hint="eastAsia"/>
        </w:rPr>
        <w:t>71220863</w:t>
      </w:r>
      <w:r w:rsidRPr="00B0179C">
        <w:rPr>
          <w:rFonts w:ascii="標楷體" w:eastAsia="標楷體" w:hAnsi="標楷體" w:hint="eastAsia"/>
        </w:rPr>
        <w:t>號函同意備查</w:t>
      </w:r>
    </w:p>
    <w:p w:rsidR="00C71C9A" w:rsidRPr="00B0179C" w:rsidRDefault="00C71C9A" w:rsidP="0061034F">
      <w:pPr>
        <w:spacing w:line="600" w:lineRule="exact"/>
        <w:rPr>
          <w:rFonts w:ascii="標楷體" w:eastAsia="標楷體" w:hAnsi="標楷體"/>
          <w:sz w:val="32"/>
          <w:szCs w:val="32"/>
        </w:rPr>
      </w:pPr>
      <w:r w:rsidRPr="00B0179C">
        <w:rPr>
          <w:rFonts w:ascii="標楷體" w:eastAsia="標楷體" w:hAnsi="標楷體" w:hint="eastAsia"/>
          <w:sz w:val="32"/>
          <w:szCs w:val="32"/>
        </w:rPr>
        <w:t>一、</w:t>
      </w:r>
      <w:r w:rsidR="00F57B5D">
        <w:rPr>
          <w:rFonts w:ascii="標楷體" w:eastAsia="標楷體" w:hAnsi="標楷體" w:hint="eastAsia"/>
          <w:sz w:val="32"/>
          <w:szCs w:val="32"/>
        </w:rPr>
        <w:t>臺</w:t>
      </w:r>
      <w:r w:rsidRPr="00B0179C">
        <w:rPr>
          <w:rFonts w:ascii="標楷體" w:eastAsia="標楷體" w:hAnsi="標楷體" w:hint="eastAsia"/>
          <w:sz w:val="32"/>
          <w:szCs w:val="32"/>
        </w:rPr>
        <w:t>灣區漁民子弟水產獎學金基金管理運用委員會（以下簡稱委員會）依據</w:t>
      </w:r>
      <w:r w:rsidR="00F57B5D">
        <w:rPr>
          <w:rFonts w:ascii="標楷體" w:eastAsia="標楷體" w:hAnsi="標楷體" w:hint="eastAsia"/>
          <w:sz w:val="32"/>
          <w:szCs w:val="32"/>
        </w:rPr>
        <w:t>臺</w:t>
      </w:r>
      <w:r w:rsidRPr="00B0179C">
        <w:rPr>
          <w:rFonts w:ascii="標楷體" w:eastAsia="標楷體" w:hAnsi="標楷體" w:hint="eastAsia"/>
          <w:sz w:val="32"/>
          <w:szCs w:val="32"/>
        </w:rPr>
        <w:t>灣區漁民子弟水產獎學金基金收支及管理運用要點第七條之規定，特訂定本須知，作為</w:t>
      </w:r>
      <w:bookmarkStart w:id="0" w:name="_GoBack"/>
      <w:bookmarkEnd w:id="0"/>
      <w:r w:rsidRPr="00B0179C">
        <w:rPr>
          <w:rFonts w:ascii="標楷體" w:eastAsia="標楷體" w:hAnsi="標楷體" w:hint="eastAsia"/>
          <w:sz w:val="32"/>
          <w:szCs w:val="32"/>
        </w:rPr>
        <w:t>對漁民子弟就讀大專院校水產相關科系及海事水產職校，優秀及清寒學生之獎勵。</w:t>
      </w:r>
    </w:p>
    <w:p w:rsidR="00C71C9A" w:rsidRPr="00B0179C" w:rsidRDefault="00C71C9A" w:rsidP="0061034F">
      <w:pPr>
        <w:spacing w:line="600" w:lineRule="exact"/>
        <w:rPr>
          <w:rFonts w:ascii="標楷體" w:eastAsia="標楷體" w:hAnsi="標楷體"/>
          <w:sz w:val="32"/>
          <w:szCs w:val="32"/>
        </w:rPr>
      </w:pPr>
      <w:r w:rsidRPr="00B0179C">
        <w:rPr>
          <w:rFonts w:ascii="標楷體" w:eastAsia="標楷體" w:hAnsi="標楷體" w:hint="eastAsia"/>
          <w:sz w:val="32"/>
          <w:szCs w:val="32"/>
        </w:rPr>
        <w:t>二、本須知之獎勵標準如下：</w:t>
      </w:r>
    </w:p>
    <w:p w:rsidR="00C71C9A" w:rsidRPr="00B0179C" w:rsidRDefault="00C71C9A" w:rsidP="0061034F">
      <w:pPr>
        <w:spacing w:line="600" w:lineRule="exact"/>
        <w:rPr>
          <w:rFonts w:ascii="標楷體" w:eastAsia="標楷體" w:hAnsi="標楷體"/>
          <w:sz w:val="32"/>
          <w:szCs w:val="32"/>
        </w:rPr>
      </w:pPr>
      <w:r w:rsidRPr="00B0179C">
        <w:rPr>
          <w:rFonts w:ascii="標楷體" w:eastAsia="標楷體" w:hAnsi="標楷體" w:hint="eastAsia"/>
          <w:sz w:val="32"/>
          <w:szCs w:val="32"/>
        </w:rPr>
        <w:t>（一）大專院校水產相關科系學生之學業成績平均七十五（含）分、操行成績八十（含）分以上者，大學員額十名，每名各新台幣八、○○○元，專科二名，每名各新台幣七、○○○元。</w:t>
      </w:r>
    </w:p>
    <w:p w:rsidR="00C71C9A" w:rsidRPr="00B0179C" w:rsidRDefault="00C71C9A" w:rsidP="0061034F">
      <w:pPr>
        <w:spacing w:line="600" w:lineRule="exact"/>
        <w:rPr>
          <w:rFonts w:ascii="標楷體" w:eastAsia="標楷體" w:hAnsi="標楷體"/>
          <w:sz w:val="32"/>
          <w:szCs w:val="32"/>
        </w:rPr>
      </w:pPr>
      <w:r w:rsidRPr="00B0179C">
        <w:rPr>
          <w:rFonts w:ascii="標楷體" w:eastAsia="標楷體" w:hAnsi="標楷體" w:hint="eastAsia"/>
          <w:sz w:val="32"/>
          <w:szCs w:val="32"/>
        </w:rPr>
        <w:t>（二）公立高級海事、水產職校或高中職水產相關類科優秀及清寒學生給獎標準員額及金額如下：</w:t>
      </w:r>
    </w:p>
    <w:p w:rsidR="00754C28" w:rsidRPr="00754C28" w:rsidRDefault="00C71C9A" w:rsidP="00754C28">
      <w:pPr>
        <w:spacing w:line="460" w:lineRule="exact"/>
        <w:jc w:val="both"/>
        <w:rPr>
          <w:rFonts w:ascii="標楷體" w:eastAsia="標楷體" w:hAnsi="標楷體"/>
          <w:sz w:val="32"/>
          <w:szCs w:val="32"/>
          <w:u w:val="single"/>
        </w:rPr>
      </w:pPr>
      <w:r w:rsidRPr="00B0179C">
        <w:rPr>
          <w:rFonts w:ascii="標楷體" w:eastAsia="標楷體" w:hAnsi="標楷體" w:hint="eastAsia"/>
          <w:sz w:val="32"/>
          <w:szCs w:val="32"/>
        </w:rPr>
        <w:t>１、優秀學生之學業成績學年總平均七十五（含）分、操行成績八十（含）分以上</w:t>
      </w:r>
      <w:r w:rsidR="009C0A5E">
        <w:rPr>
          <w:rFonts w:ascii="標楷體" w:eastAsia="標楷體" w:hAnsi="標楷體" w:hint="eastAsia"/>
          <w:sz w:val="32"/>
          <w:szCs w:val="32"/>
        </w:rPr>
        <w:t>或操行評語為正向並未有小過紀錄以上</w:t>
      </w:r>
      <w:r w:rsidRPr="00B0179C">
        <w:rPr>
          <w:rFonts w:ascii="標楷體" w:eastAsia="標楷體" w:hAnsi="標楷體" w:hint="eastAsia"/>
          <w:sz w:val="32"/>
          <w:szCs w:val="32"/>
        </w:rPr>
        <w:t>者，員額十五名，每名各新台幣五、○○○元</w:t>
      </w:r>
      <w:r w:rsidR="00754C28" w:rsidRPr="00B0179C">
        <w:rPr>
          <w:rFonts w:ascii="標楷體" w:eastAsia="標楷體" w:hAnsi="標楷體" w:hint="eastAsia"/>
          <w:sz w:val="32"/>
          <w:szCs w:val="32"/>
        </w:rPr>
        <w:t>，</w:t>
      </w:r>
      <w:r w:rsidR="00754C28" w:rsidRPr="00754C28">
        <w:rPr>
          <w:rFonts w:ascii="標楷體" w:eastAsia="標楷體" w:hAnsi="標楷體" w:hint="eastAsia"/>
          <w:sz w:val="32"/>
          <w:szCs w:val="32"/>
          <w:u w:val="single"/>
        </w:rPr>
        <w:t>大專院校水產相關科系一年級生得檢附高三學年學業及操行成績申請。</w:t>
      </w:r>
    </w:p>
    <w:p w:rsidR="00C71C9A" w:rsidRPr="00B0179C" w:rsidRDefault="00C71C9A" w:rsidP="0061034F">
      <w:pPr>
        <w:spacing w:line="600" w:lineRule="exact"/>
        <w:rPr>
          <w:rFonts w:ascii="標楷體" w:eastAsia="標楷體" w:hAnsi="標楷體"/>
          <w:sz w:val="32"/>
          <w:szCs w:val="32"/>
        </w:rPr>
      </w:pPr>
      <w:r w:rsidRPr="00B0179C">
        <w:rPr>
          <w:rFonts w:ascii="標楷體" w:eastAsia="標楷體" w:hAnsi="標楷體" w:hint="eastAsia"/>
          <w:sz w:val="32"/>
          <w:szCs w:val="32"/>
        </w:rPr>
        <w:t>２、清寒學生之學業成績學年總平均六十（含）分以上、操行成績七十（含）分以上</w:t>
      </w:r>
      <w:r w:rsidR="009C0A5E">
        <w:rPr>
          <w:rFonts w:ascii="標楷體" w:eastAsia="標楷體" w:hAnsi="標楷體" w:hint="eastAsia"/>
          <w:sz w:val="32"/>
          <w:szCs w:val="32"/>
        </w:rPr>
        <w:t>或操行評語為正向並無小過紀錄以上</w:t>
      </w:r>
      <w:r w:rsidRPr="00B0179C">
        <w:rPr>
          <w:rFonts w:ascii="標楷體" w:eastAsia="標楷體" w:hAnsi="標楷體" w:hint="eastAsia"/>
          <w:sz w:val="32"/>
          <w:szCs w:val="32"/>
        </w:rPr>
        <w:t>者，員額三十名，每名各新台幣三、○○○元。</w:t>
      </w:r>
    </w:p>
    <w:p w:rsidR="00C71C9A" w:rsidRPr="00B0179C" w:rsidRDefault="00C71C9A" w:rsidP="0061034F">
      <w:pPr>
        <w:spacing w:line="600" w:lineRule="exact"/>
        <w:ind w:left="160" w:hangingChars="50" w:hanging="160"/>
        <w:rPr>
          <w:rFonts w:ascii="標楷體" w:eastAsia="標楷體" w:hAnsi="標楷體"/>
          <w:sz w:val="32"/>
          <w:szCs w:val="32"/>
        </w:rPr>
      </w:pPr>
      <w:r w:rsidRPr="00B0179C">
        <w:rPr>
          <w:rFonts w:ascii="標楷體" w:eastAsia="標楷體" w:hAnsi="標楷體" w:hint="eastAsia"/>
          <w:sz w:val="32"/>
          <w:szCs w:val="32"/>
        </w:rPr>
        <w:lastRenderedPageBreak/>
        <w:t>3、同時合乎優秀及清寒學生給獎標準者，得申請兩項獎學金。</w:t>
      </w:r>
    </w:p>
    <w:p w:rsidR="00221599" w:rsidRPr="00B0179C" w:rsidRDefault="00C71C9A" w:rsidP="0061034F">
      <w:pPr>
        <w:spacing w:line="600" w:lineRule="exact"/>
        <w:rPr>
          <w:rFonts w:ascii="標楷體" w:eastAsia="標楷體" w:hAnsi="標楷體"/>
          <w:sz w:val="32"/>
          <w:szCs w:val="32"/>
        </w:rPr>
      </w:pPr>
      <w:r w:rsidRPr="00B0179C">
        <w:rPr>
          <w:rFonts w:ascii="標楷體" w:eastAsia="標楷體" w:hAnsi="標楷體" w:hint="eastAsia"/>
          <w:sz w:val="32"/>
          <w:szCs w:val="32"/>
        </w:rPr>
        <w:t>前列（一）、（二）項獎學金符合標準者超過預定名額時，以學業成績分數高低順序取捨之；其成績相同者，以抽籤決定之。各校獎勵金名額最多不得超過規定名額二分之一為原則；但總金額及總名額未超過時得調整之。</w:t>
      </w:r>
    </w:p>
    <w:p w:rsidR="00C71C9A" w:rsidRPr="00B0179C" w:rsidRDefault="00C71C9A" w:rsidP="0061034F">
      <w:pPr>
        <w:spacing w:line="600" w:lineRule="exact"/>
        <w:rPr>
          <w:rFonts w:ascii="標楷體" w:eastAsia="標楷體" w:hAnsi="標楷體"/>
          <w:sz w:val="32"/>
          <w:szCs w:val="32"/>
        </w:rPr>
      </w:pPr>
      <w:r w:rsidRPr="00B0179C">
        <w:rPr>
          <w:rFonts w:ascii="標楷體" w:eastAsia="標楷體" w:hAnsi="標楷體" w:hint="eastAsia"/>
          <w:sz w:val="32"/>
          <w:szCs w:val="32"/>
        </w:rPr>
        <w:t>三、獎學金之申請：各級院校學生符合本標準者，應於每年十月十五日前提出下列申請資料，送所屬區漁會。各區漁會接受申請資料，經彙整後，應於</w:t>
      </w:r>
      <w:smartTag w:uri="urn:schemas-microsoft-com:office:smarttags" w:element="chsdate">
        <w:smartTagPr>
          <w:attr w:name="Year" w:val="2011"/>
          <w:attr w:name="Month" w:val="10"/>
          <w:attr w:name="Day" w:val="30"/>
          <w:attr w:name="IsLunarDate" w:val="False"/>
          <w:attr w:name="IsROCDate" w:val="False"/>
        </w:smartTagPr>
        <w:r w:rsidRPr="00B0179C">
          <w:rPr>
            <w:rFonts w:ascii="標楷體" w:eastAsia="標楷體" w:hAnsi="標楷體" w:hint="eastAsia"/>
            <w:sz w:val="32"/>
            <w:szCs w:val="32"/>
          </w:rPr>
          <w:t>十月三十日</w:t>
        </w:r>
      </w:smartTag>
      <w:r w:rsidRPr="00B0179C">
        <w:rPr>
          <w:rFonts w:ascii="標楷體" w:eastAsia="標楷體" w:hAnsi="標楷體" w:hint="eastAsia"/>
          <w:sz w:val="32"/>
          <w:szCs w:val="32"/>
        </w:rPr>
        <w:t>以前核轉本會辦理：</w:t>
      </w:r>
    </w:p>
    <w:p w:rsidR="00C71C9A" w:rsidRPr="00B0179C" w:rsidRDefault="00C71C9A" w:rsidP="0061034F">
      <w:pPr>
        <w:spacing w:line="600" w:lineRule="exact"/>
        <w:rPr>
          <w:rFonts w:ascii="標楷體" w:eastAsia="標楷體" w:hAnsi="標楷體"/>
          <w:sz w:val="32"/>
          <w:szCs w:val="32"/>
        </w:rPr>
      </w:pPr>
      <w:r w:rsidRPr="00B0179C">
        <w:rPr>
          <w:rFonts w:ascii="標楷體" w:eastAsia="標楷體" w:hAnsi="標楷體" w:hint="eastAsia"/>
          <w:sz w:val="32"/>
          <w:szCs w:val="32"/>
        </w:rPr>
        <w:t>１、漁民子弟水產獎學金申請表（如附表）。</w:t>
      </w:r>
    </w:p>
    <w:p w:rsidR="00C71C9A" w:rsidRPr="00B0179C" w:rsidRDefault="00C71C9A" w:rsidP="0061034F">
      <w:pPr>
        <w:spacing w:line="600" w:lineRule="exact"/>
        <w:rPr>
          <w:rFonts w:ascii="標楷體" w:eastAsia="標楷體" w:hAnsi="標楷體"/>
          <w:sz w:val="32"/>
          <w:szCs w:val="32"/>
        </w:rPr>
      </w:pPr>
      <w:r w:rsidRPr="00B0179C">
        <w:rPr>
          <w:rFonts w:ascii="標楷體" w:eastAsia="標楷體" w:hAnsi="標楷體" w:hint="eastAsia"/>
          <w:sz w:val="32"/>
          <w:szCs w:val="32"/>
        </w:rPr>
        <w:t>２、在學證明。</w:t>
      </w:r>
    </w:p>
    <w:p w:rsidR="00C71C9A" w:rsidRPr="00B0179C" w:rsidRDefault="00C71C9A" w:rsidP="0061034F">
      <w:pPr>
        <w:spacing w:line="600" w:lineRule="exact"/>
        <w:rPr>
          <w:rFonts w:ascii="標楷體" w:eastAsia="標楷體" w:hAnsi="標楷體"/>
          <w:sz w:val="32"/>
          <w:szCs w:val="32"/>
        </w:rPr>
      </w:pPr>
      <w:r w:rsidRPr="00B0179C">
        <w:rPr>
          <w:rFonts w:ascii="標楷體" w:eastAsia="標楷體" w:hAnsi="標楷體" w:hint="eastAsia"/>
          <w:sz w:val="32"/>
          <w:szCs w:val="32"/>
        </w:rPr>
        <w:t>３、上學年度全年之學業、操行等各項成績單。</w:t>
      </w:r>
    </w:p>
    <w:p w:rsidR="00221599" w:rsidRPr="00B0179C" w:rsidRDefault="00C71C9A" w:rsidP="0061034F">
      <w:pPr>
        <w:spacing w:line="600" w:lineRule="exact"/>
        <w:rPr>
          <w:rFonts w:ascii="標楷體" w:eastAsia="標楷體" w:hAnsi="標楷體"/>
          <w:sz w:val="32"/>
          <w:szCs w:val="32"/>
        </w:rPr>
      </w:pPr>
      <w:r w:rsidRPr="00B0179C">
        <w:rPr>
          <w:rFonts w:ascii="標楷體" w:eastAsia="標楷體" w:hAnsi="標楷體"/>
          <w:sz w:val="32"/>
          <w:szCs w:val="32"/>
        </w:rPr>
        <w:t>４、清寒者</w:t>
      </w:r>
      <w:r w:rsidRPr="00B0179C">
        <w:rPr>
          <w:rFonts w:ascii="標楷體" w:eastAsia="標楷體" w:hAnsi="標楷體" w:hint="eastAsia"/>
          <w:sz w:val="32"/>
          <w:szCs w:val="32"/>
        </w:rPr>
        <w:t>需</w:t>
      </w:r>
      <w:r w:rsidRPr="00B0179C">
        <w:rPr>
          <w:rFonts w:ascii="標楷體" w:eastAsia="標楷體" w:hAnsi="標楷體"/>
          <w:sz w:val="32"/>
          <w:szCs w:val="32"/>
        </w:rPr>
        <w:t>附低收入戶證明。</w:t>
      </w:r>
    </w:p>
    <w:p w:rsidR="00221599" w:rsidRPr="00B0179C" w:rsidRDefault="00C71C9A" w:rsidP="0061034F">
      <w:pPr>
        <w:spacing w:line="600" w:lineRule="exact"/>
        <w:jc w:val="center"/>
        <w:rPr>
          <w:rFonts w:ascii="標楷體" w:eastAsia="標楷體" w:hAnsi="標楷體"/>
          <w:sz w:val="32"/>
          <w:szCs w:val="32"/>
        </w:rPr>
      </w:pPr>
      <w:r w:rsidRPr="00B0179C">
        <w:rPr>
          <w:rFonts w:ascii="標楷體" w:eastAsia="標楷體" w:hAnsi="標楷體" w:hint="eastAsia"/>
          <w:sz w:val="32"/>
          <w:szCs w:val="32"/>
        </w:rPr>
        <w:t>四、本會獎學金基金管理運用委員會於每年十一月召開會議，</w:t>
      </w:r>
    </w:p>
    <w:p w:rsidR="00221599" w:rsidRPr="00B0179C" w:rsidRDefault="00C71C9A" w:rsidP="0061034F">
      <w:pPr>
        <w:spacing w:line="600" w:lineRule="exact"/>
        <w:rPr>
          <w:rFonts w:ascii="標楷體" w:eastAsia="標楷體" w:hAnsi="標楷體"/>
          <w:sz w:val="32"/>
          <w:szCs w:val="32"/>
        </w:rPr>
      </w:pPr>
      <w:r w:rsidRPr="00B0179C">
        <w:rPr>
          <w:rFonts w:ascii="標楷體" w:eastAsia="標楷體" w:hAnsi="標楷體" w:hint="eastAsia"/>
          <w:sz w:val="32"/>
          <w:szCs w:val="32"/>
        </w:rPr>
        <w:t>進行甄審事宜，經審定後，其獎學金由本會逕行頒發。</w:t>
      </w:r>
    </w:p>
    <w:p w:rsidR="00263039" w:rsidRPr="00B0179C" w:rsidRDefault="00C71C9A" w:rsidP="0061034F">
      <w:pPr>
        <w:spacing w:line="600" w:lineRule="exact"/>
        <w:rPr>
          <w:rFonts w:ascii="標楷體" w:eastAsia="標楷體" w:hAnsi="標楷體"/>
          <w:sz w:val="32"/>
          <w:szCs w:val="32"/>
        </w:rPr>
      </w:pPr>
      <w:r w:rsidRPr="00B0179C">
        <w:rPr>
          <w:rFonts w:ascii="標楷體" w:eastAsia="標楷體" w:hAnsi="標楷體" w:hint="eastAsia"/>
          <w:sz w:val="32"/>
          <w:szCs w:val="32"/>
        </w:rPr>
        <w:t>五、本須知經本委員會議審議通過，報主管機關備查後實施，修正時亦同。</w:t>
      </w:r>
    </w:p>
    <w:sectPr w:rsidR="00263039" w:rsidRPr="00B0179C" w:rsidSect="00EC5052">
      <w:footerReference w:type="even" r:id="rId7"/>
      <w:footerReference w:type="default" r:id="rId8"/>
      <w:pgSz w:w="11906" w:h="16838"/>
      <w:pgMar w:top="1440" w:right="1797"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BA4" w:rsidRDefault="00647BA4">
      <w:r>
        <w:separator/>
      </w:r>
    </w:p>
  </w:endnote>
  <w:endnote w:type="continuationSeparator" w:id="1">
    <w:p w:rsidR="00647BA4" w:rsidRDefault="00647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42" w:rsidRDefault="00A05665" w:rsidP="00CE05A3">
    <w:pPr>
      <w:pStyle w:val="a4"/>
      <w:framePr w:wrap="around" w:vAnchor="text" w:hAnchor="margin" w:xAlign="center" w:y="1"/>
      <w:rPr>
        <w:rStyle w:val="a5"/>
      </w:rPr>
    </w:pPr>
    <w:r>
      <w:rPr>
        <w:rStyle w:val="a5"/>
      </w:rPr>
      <w:fldChar w:fldCharType="begin"/>
    </w:r>
    <w:r w:rsidR="00A27C42">
      <w:rPr>
        <w:rStyle w:val="a5"/>
      </w:rPr>
      <w:instrText xml:space="preserve">PAGE  </w:instrText>
    </w:r>
    <w:r>
      <w:rPr>
        <w:rStyle w:val="a5"/>
      </w:rPr>
      <w:fldChar w:fldCharType="separate"/>
    </w:r>
    <w:r w:rsidR="0061034F">
      <w:rPr>
        <w:rStyle w:val="a5"/>
        <w:noProof/>
      </w:rPr>
      <w:t>2</w:t>
    </w:r>
    <w:r>
      <w:rPr>
        <w:rStyle w:val="a5"/>
      </w:rPr>
      <w:fldChar w:fldCharType="end"/>
    </w:r>
  </w:p>
  <w:p w:rsidR="00A27C42" w:rsidRDefault="00A27C4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42" w:rsidRDefault="00A05665" w:rsidP="00CE05A3">
    <w:pPr>
      <w:pStyle w:val="a4"/>
      <w:framePr w:wrap="around" w:vAnchor="text" w:hAnchor="margin" w:xAlign="center" w:y="1"/>
      <w:rPr>
        <w:rStyle w:val="a5"/>
      </w:rPr>
    </w:pPr>
    <w:r>
      <w:rPr>
        <w:rStyle w:val="a5"/>
      </w:rPr>
      <w:fldChar w:fldCharType="begin"/>
    </w:r>
    <w:r w:rsidR="00A27C42">
      <w:rPr>
        <w:rStyle w:val="a5"/>
      </w:rPr>
      <w:instrText xml:space="preserve">PAGE  </w:instrText>
    </w:r>
    <w:r>
      <w:rPr>
        <w:rStyle w:val="a5"/>
      </w:rPr>
      <w:fldChar w:fldCharType="separate"/>
    </w:r>
    <w:r w:rsidR="00AC1CB4">
      <w:rPr>
        <w:rStyle w:val="a5"/>
        <w:noProof/>
      </w:rPr>
      <w:t>2</w:t>
    </w:r>
    <w:r>
      <w:rPr>
        <w:rStyle w:val="a5"/>
      </w:rPr>
      <w:fldChar w:fldCharType="end"/>
    </w:r>
  </w:p>
  <w:p w:rsidR="00A27C42" w:rsidRDefault="00A27C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BA4" w:rsidRDefault="00647BA4">
      <w:r>
        <w:separator/>
      </w:r>
    </w:p>
  </w:footnote>
  <w:footnote w:type="continuationSeparator" w:id="1">
    <w:p w:rsidR="00647BA4" w:rsidRDefault="00647B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3E2E"/>
    <w:multiLevelType w:val="hybridMultilevel"/>
    <w:tmpl w:val="6CCAE5B4"/>
    <w:lvl w:ilvl="0" w:tplc="397E0F7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9C14EF"/>
    <w:multiLevelType w:val="hybridMultilevel"/>
    <w:tmpl w:val="65469F80"/>
    <w:lvl w:ilvl="0" w:tplc="4D32FD6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40C5DEF"/>
    <w:multiLevelType w:val="hybridMultilevel"/>
    <w:tmpl w:val="A26A3A62"/>
    <w:lvl w:ilvl="0" w:tplc="F8A6815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4416977"/>
    <w:multiLevelType w:val="hybridMultilevel"/>
    <w:tmpl w:val="8D58F5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5DC7655"/>
    <w:multiLevelType w:val="hybridMultilevel"/>
    <w:tmpl w:val="1FB48744"/>
    <w:lvl w:ilvl="0" w:tplc="CF848DB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39E4569"/>
    <w:multiLevelType w:val="hybridMultilevel"/>
    <w:tmpl w:val="18C21076"/>
    <w:lvl w:ilvl="0" w:tplc="709EDD1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52F5BD3"/>
    <w:multiLevelType w:val="hybridMultilevel"/>
    <w:tmpl w:val="F8CC48C2"/>
    <w:lvl w:ilvl="0" w:tplc="2CFE550A">
      <w:start w:val="1"/>
      <w:numFmt w:val="decimal"/>
      <w:lvlText w:val="%1."/>
      <w:lvlJc w:val="left"/>
      <w:pPr>
        <w:tabs>
          <w:tab w:val="num" w:pos="660"/>
        </w:tabs>
        <w:ind w:left="660" w:hanging="360"/>
      </w:pPr>
      <w:rPr>
        <w:rFonts w:hAnsi="標楷體"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7">
    <w:nsid w:val="1DF27B29"/>
    <w:multiLevelType w:val="hybridMultilevel"/>
    <w:tmpl w:val="6ED8C810"/>
    <w:lvl w:ilvl="0" w:tplc="693A5B3C">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8">
    <w:nsid w:val="21EC10CB"/>
    <w:multiLevelType w:val="hybridMultilevel"/>
    <w:tmpl w:val="16C04944"/>
    <w:lvl w:ilvl="0" w:tplc="2CFE550A">
      <w:start w:val="1"/>
      <w:numFmt w:val="decimal"/>
      <w:lvlText w:val="%1."/>
      <w:lvlJc w:val="left"/>
      <w:pPr>
        <w:tabs>
          <w:tab w:val="num" w:pos="692"/>
        </w:tabs>
        <w:ind w:left="692" w:hanging="360"/>
      </w:pPr>
      <w:rPr>
        <w:rFonts w:hAnsi="標楷體" w:hint="default"/>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9">
    <w:nsid w:val="288830C0"/>
    <w:multiLevelType w:val="hybridMultilevel"/>
    <w:tmpl w:val="2AE62708"/>
    <w:lvl w:ilvl="0" w:tplc="64FCB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BD043A"/>
    <w:multiLevelType w:val="hybridMultilevel"/>
    <w:tmpl w:val="13A4FBB8"/>
    <w:lvl w:ilvl="0" w:tplc="31D405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BA45D7E"/>
    <w:multiLevelType w:val="hybridMultilevel"/>
    <w:tmpl w:val="0E5658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F813162"/>
    <w:multiLevelType w:val="hybridMultilevel"/>
    <w:tmpl w:val="44FCDA96"/>
    <w:lvl w:ilvl="0" w:tplc="78A6EE9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5B94A8D"/>
    <w:multiLevelType w:val="hybridMultilevel"/>
    <w:tmpl w:val="6C9C0B70"/>
    <w:lvl w:ilvl="0" w:tplc="12CA3528">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6C5507F"/>
    <w:multiLevelType w:val="hybridMultilevel"/>
    <w:tmpl w:val="D30291B4"/>
    <w:lvl w:ilvl="0" w:tplc="2CFE550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76E232A"/>
    <w:multiLevelType w:val="hybridMultilevel"/>
    <w:tmpl w:val="94225EA2"/>
    <w:lvl w:ilvl="0" w:tplc="92A66C5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C1001A5"/>
    <w:multiLevelType w:val="hybridMultilevel"/>
    <w:tmpl w:val="59C690EA"/>
    <w:lvl w:ilvl="0" w:tplc="469EA5B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4E746B"/>
    <w:multiLevelType w:val="hybridMultilevel"/>
    <w:tmpl w:val="50A06B0A"/>
    <w:lvl w:ilvl="0" w:tplc="D8EEE590">
      <w:start w:val="1"/>
      <w:numFmt w:val="taiwaneseCountingThousand"/>
      <w:lvlText w:val="%1、"/>
      <w:lvlJc w:val="left"/>
      <w:pPr>
        <w:tabs>
          <w:tab w:val="num" w:pos="1361"/>
        </w:tabs>
        <w:ind w:left="1361" w:hanging="720"/>
      </w:pPr>
      <w:rPr>
        <w:rFonts w:hint="default"/>
      </w:rPr>
    </w:lvl>
    <w:lvl w:ilvl="1" w:tplc="04090019" w:tentative="1">
      <w:start w:val="1"/>
      <w:numFmt w:val="ideographTraditional"/>
      <w:lvlText w:val="%2、"/>
      <w:lvlJc w:val="left"/>
      <w:pPr>
        <w:tabs>
          <w:tab w:val="num" w:pos="1601"/>
        </w:tabs>
        <w:ind w:left="1601" w:hanging="480"/>
      </w:pPr>
    </w:lvl>
    <w:lvl w:ilvl="2" w:tplc="0409001B" w:tentative="1">
      <w:start w:val="1"/>
      <w:numFmt w:val="lowerRoman"/>
      <w:lvlText w:val="%3."/>
      <w:lvlJc w:val="right"/>
      <w:pPr>
        <w:tabs>
          <w:tab w:val="num" w:pos="2081"/>
        </w:tabs>
        <w:ind w:left="2081" w:hanging="480"/>
      </w:pPr>
    </w:lvl>
    <w:lvl w:ilvl="3" w:tplc="0409000F" w:tentative="1">
      <w:start w:val="1"/>
      <w:numFmt w:val="decimal"/>
      <w:lvlText w:val="%4."/>
      <w:lvlJc w:val="left"/>
      <w:pPr>
        <w:tabs>
          <w:tab w:val="num" w:pos="2561"/>
        </w:tabs>
        <w:ind w:left="2561" w:hanging="480"/>
      </w:pPr>
    </w:lvl>
    <w:lvl w:ilvl="4" w:tplc="04090019" w:tentative="1">
      <w:start w:val="1"/>
      <w:numFmt w:val="ideographTraditional"/>
      <w:lvlText w:val="%5、"/>
      <w:lvlJc w:val="left"/>
      <w:pPr>
        <w:tabs>
          <w:tab w:val="num" w:pos="3041"/>
        </w:tabs>
        <w:ind w:left="3041" w:hanging="480"/>
      </w:pPr>
    </w:lvl>
    <w:lvl w:ilvl="5" w:tplc="0409001B" w:tentative="1">
      <w:start w:val="1"/>
      <w:numFmt w:val="lowerRoman"/>
      <w:lvlText w:val="%6."/>
      <w:lvlJc w:val="right"/>
      <w:pPr>
        <w:tabs>
          <w:tab w:val="num" w:pos="3521"/>
        </w:tabs>
        <w:ind w:left="3521" w:hanging="480"/>
      </w:pPr>
    </w:lvl>
    <w:lvl w:ilvl="6" w:tplc="0409000F" w:tentative="1">
      <w:start w:val="1"/>
      <w:numFmt w:val="decimal"/>
      <w:lvlText w:val="%7."/>
      <w:lvlJc w:val="left"/>
      <w:pPr>
        <w:tabs>
          <w:tab w:val="num" w:pos="4001"/>
        </w:tabs>
        <w:ind w:left="4001" w:hanging="480"/>
      </w:pPr>
    </w:lvl>
    <w:lvl w:ilvl="7" w:tplc="04090019" w:tentative="1">
      <w:start w:val="1"/>
      <w:numFmt w:val="ideographTraditional"/>
      <w:lvlText w:val="%8、"/>
      <w:lvlJc w:val="left"/>
      <w:pPr>
        <w:tabs>
          <w:tab w:val="num" w:pos="4481"/>
        </w:tabs>
        <w:ind w:left="4481" w:hanging="480"/>
      </w:pPr>
    </w:lvl>
    <w:lvl w:ilvl="8" w:tplc="0409001B" w:tentative="1">
      <w:start w:val="1"/>
      <w:numFmt w:val="lowerRoman"/>
      <w:lvlText w:val="%9."/>
      <w:lvlJc w:val="right"/>
      <w:pPr>
        <w:tabs>
          <w:tab w:val="num" w:pos="4961"/>
        </w:tabs>
        <w:ind w:left="4961" w:hanging="480"/>
      </w:pPr>
    </w:lvl>
  </w:abstractNum>
  <w:abstractNum w:abstractNumId="18">
    <w:nsid w:val="4CB1708B"/>
    <w:multiLevelType w:val="hybridMultilevel"/>
    <w:tmpl w:val="22A45E88"/>
    <w:lvl w:ilvl="0" w:tplc="BD7853E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2816B40"/>
    <w:multiLevelType w:val="hybridMultilevel"/>
    <w:tmpl w:val="DAAEEB58"/>
    <w:lvl w:ilvl="0" w:tplc="BF9AF0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2B77905"/>
    <w:multiLevelType w:val="hybridMultilevel"/>
    <w:tmpl w:val="FC9C7732"/>
    <w:lvl w:ilvl="0" w:tplc="0ADE6C74">
      <w:start w:val="1"/>
      <w:numFmt w:val="decimal"/>
      <w:lvlText w:val="%1."/>
      <w:lvlJc w:val="left"/>
      <w:pPr>
        <w:tabs>
          <w:tab w:val="num" w:pos="660"/>
        </w:tabs>
        <w:ind w:left="660" w:hanging="360"/>
      </w:pPr>
      <w:rPr>
        <w:rFonts w:hAnsi="標楷體"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21">
    <w:nsid w:val="6A1A24A7"/>
    <w:multiLevelType w:val="multilevel"/>
    <w:tmpl w:val="BACA60E2"/>
    <w:lvl w:ilvl="0">
      <w:start w:val="1"/>
      <w:numFmt w:val="taiwaneseCountingThousand"/>
      <w:lvlText w:val="%1、"/>
      <w:lvlJc w:val="left"/>
      <w:pPr>
        <w:tabs>
          <w:tab w:val="num" w:pos="720"/>
        </w:tabs>
        <w:ind w:left="720" w:hanging="720"/>
      </w:pPr>
      <w:rPr>
        <w:rFonts w:ascii="Times New Roman" w:eastAsia="Times New Roman" w:hAnsi="Times New Roman"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70360C01"/>
    <w:multiLevelType w:val="hybridMultilevel"/>
    <w:tmpl w:val="7912028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EA71349"/>
    <w:multiLevelType w:val="hybridMultilevel"/>
    <w:tmpl w:val="C43E06D6"/>
    <w:lvl w:ilvl="0" w:tplc="8F10C088">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5"/>
  </w:num>
  <w:num w:numId="3">
    <w:abstractNumId w:val="16"/>
  </w:num>
  <w:num w:numId="4">
    <w:abstractNumId w:val="23"/>
  </w:num>
  <w:num w:numId="5">
    <w:abstractNumId w:val="4"/>
  </w:num>
  <w:num w:numId="6">
    <w:abstractNumId w:val="18"/>
  </w:num>
  <w:num w:numId="7">
    <w:abstractNumId w:val="2"/>
  </w:num>
  <w:num w:numId="8">
    <w:abstractNumId w:val="7"/>
  </w:num>
  <w:num w:numId="9">
    <w:abstractNumId w:val="13"/>
  </w:num>
  <w:num w:numId="10">
    <w:abstractNumId w:val="3"/>
  </w:num>
  <w:num w:numId="11">
    <w:abstractNumId w:val="21"/>
  </w:num>
  <w:num w:numId="12">
    <w:abstractNumId w:val="0"/>
  </w:num>
  <w:num w:numId="13">
    <w:abstractNumId w:val="1"/>
  </w:num>
  <w:num w:numId="14">
    <w:abstractNumId w:val="15"/>
  </w:num>
  <w:num w:numId="15">
    <w:abstractNumId w:val="17"/>
  </w:num>
  <w:num w:numId="16">
    <w:abstractNumId w:val="22"/>
  </w:num>
  <w:num w:numId="17">
    <w:abstractNumId w:val="14"/>
  </w:num>
  <w:num w:numId="18">
    <w:abstractNumId w:val="8"/>
  </w:num>
  <w:num w:numId="19">
    <w:abstractNumId w:val="6"/>
  </w:num>
  <w:num w:numId="20">
    <w:abstractNumId w:val="20"/>
  </w:num>
  <w:num w:numId="21">
    <w:abstractNumId w:val="12"/>
  </w:num>
  <w:num w:numId="22">
    <w:abstractNumId w:val="19"/>
  </w:num>
  <w:num w:numId="23">
    <w:abstractNumId w:val="1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46CC"/>
    <w:rsid w:val="00003135"/>
    <w:rsid w:val="00045A99"/>
    <w:rsid w:val="00046C9F"/>
    <w:rsid w:val="000542AE"/>
    <w:rsid w:val="00066CE1"/>
    <w:rsid w:val="000820AF"/>
    <w:rsid w:val="000873DD"/>
    <w:rsid w:val="000946D2"/>
    <w:rsid w:val="000A03A1"/>
    <w:rsid w:val="00107E06"/>
    <w:rsid w:val="001340E8"/>
    <w:rsid w:val="00136984"/>
    <w:rsid w:val="00182A73"/>
    <w:rsid w:val="00186AAA"/>
    <w:rsid w:val="001A1002"/>
    <w:rsid w:val="001A76C0"/>
    <w:rsid w:val="001B3E7F"/>
    <w:rsid w:val="001E1601"/>
    <w:rsid w:val="00203036"/>
    <w:rsid w:val="00204C3C"/>
    <w:rsid w:val="00221599"/>
    <w:rsid w:val="00232440"/>
    <w:rsid w:val="00244593"/>
    <w:rsid w:val="00244DCD"/>
    <w:rsid w:val="00263039"/>
    <w:rsid w:val="002718D2"/>
    <w:rsid w:val="00290D9A"/>
    <w:rsid w:val="002A66ED"/>
    <w:rsid w:val="002E71B0"/>
    <w:rsid w:val="0030133C"/>
    <w:rsid w:val="00356EF7"/>
    <w:rsid w:val="0036221D"/>
    <w:rsid w:val="003679FD"/>
    <w:rsid w:val="0037759F"/>
    <w:rsid w:val="003E6D80"/>
    <w:rsid w:val="00422973"/>
    <w:rsid w:val="00432BB1"/>
    <w:rsid w:val="004330E1"/>
    <w:rsid w:val="00442D95"/>
    <w:rsid w:val="00444C05"/>
    <w:rsid w:val="00467434"/>
    <w:rsid w:val="00480093"/>
    <w:rsid w:val="004866FF"/>
    <w:rsid w:val="00487028"/>
    <w:rsid w:val="004A0A89"/>
    <w:rsid w:val="004A3470"/>
    <w:rsid w:val="004A4CAF"/>
    <w:rsid w:val="004B4695"/>
    <w:rsid w:val="004B69B6"/>
    <w:rsid w:val="004C3628"/>
    <w:rsid w:val="004D5F3B"/>
    <w:rsid w:val="004D755F"/>
    <w:rsid w:val="00506E21"/>
    <w:rsid w:val="0054563D"/>
    <w:rsid w:val="00552A23"/>
    <w:rsid w:val="005A2D54"/>
    <w:rsid w:val="005B7E73"/>
    <w:rsid w:val="005D3767"/>
    <w:rsid w:val="005D568C"/>
    <w:rsid w:val="005F749D"/>
    <w:rsid w:val="00607F7D"/>
    <w:rsid w:val="0061034F"/>
    <w:rsid w:val="00615829"/>
    <w:rsid w:val="006248BD"/>
    <w:rsid w:val="00631BF4"/>
    <w:rsid w:val="00647BA4"/>
    <w:rsid w:val="006516A7"/>
    <w:rsid w:val="00662A93"/>
    <w:rsid w:val="006B5BFC"/>
    <w:rsid w:val="006B61EE"/>
    <w:rsid w:val="006C0548"/>
    <w:rsid w:val="006C2229"/>
    <w:rsid w:val="006D71E0"/>
    <w:rsid w:val="006E6A87"/>
    <w:rsid w:val="00702E13"/>
    <w:rsid w:val="00704EE2"/>
    <w:rsid w:val="007267D4"/>
    <w:rsid w:val="00732B5D"/>
    <w:rsid w:val="00745954"/>
    <w:rsid w:val="00752EA0"/>
    <w:rsid w:val="007546CC"/>
    <w:rsid w:val="00754C28"/>
    <w:rsid w:val="007741CD"/>
    <w:rsid w:val="00792D69"/>
    <w:rsid w:val="007C6AC0"/>
    <w:rsid w:val="007F5CEC"/>
    <w:rsid w:val="00800594"/>
    <w:rsid w:val="00820043"/>
    <w:rsid w:val="008400CD"/>
    <w:rsid w:val="00853173"/>
    <w:rsid w:val="00882D3D"/>
    <w:rsid w:val="008A1279"/>
    <w:rsid w:val="008B379F"/>
    <w:rsid w:val="008B4CA0"/>
    <w:rsid w:val="008B77CF"/>
    <w:rsid w:val="008E2726"/>
    <w:rsid w:val="009124B8"/>
    <w:rsid w:val="009369A8"/>
    <w:rsid w:val="009423C2"/>
    <w:rsid w:val="009465C8"/>
    <w:rsid w:val="009705AF"/>
    <w:rsid w:val="00970B10"/>
    <w:rsid w:val="00972118"/>
    <w:rsid w:val="009762FA"/>
    <w:rsid w:val="009A20F2"/>
    <w:rsid w:val="009A38C9"/>
    <w:rsid w:val="009C0A5E"/>
    <w:rsid w:val="009D4C95"/>
    <w:rsid w:val="009E56DF"/>
    <w:rsid w:val="00A05665"/>
    <w:rsid w:val="00A11565"/>
    <w:rsid w:val="00A232B1"/>
    <w:rsid w:val="00A27C42"/>
    <w:rsid w:val="00A32009"/>
    <w:rsid w:val="00A335CE"/>
    <w:rsid w:val="00AB78CF"/>
    <w:rsid w:val="00AC1CB4"/>
    <w:rsid w:val="00AC4EB1"/>
    <w:rsid w:val="00AC5AEF"/>
    <w:rsid w:val="00AD78BF"/>
    <w:rsid w:val="00AE1666"/>
    <w:rsid w:val="00AE77D5"/>
    <w:rsid w:val="00B0179C"/>
    <w:rsid w:val="00B275F0"/>
    <w:rsid w:val="00B64562"/>
    <w:rsid w:val="00B709BF"/>
    <w:rsid w:val="00B758F2"/>
    <w:rsid w:val="00B96BF6"/>
    <w:rsid w:val="00BA431A"/>
    <w:rsid w:val="00BB6F38"/>
    <w:rsid w:val="00BC628D"/>
    <w:rsid w:val="00BD3F42"/>
    <w:rsid w:val="00BD59B6"/>
    <w:rsid w:val="00BE749C"/>
    <w:rsid w:val="00C0071B"/>
    <w:rsid w:val="00C019D4"/>
    <w:rsid w:val="00C243D9"/>
    <w:rsid w:val="00C42D49"/>
    <w:rsid w:val="00C70C6A"/>
    <w:rsid w:val="00C71C9A"/>
    <w:rsid w:val="00CB6097"/>
    <w:rsid w:val="00CE05A3"/>
    <w:rsid w:val="00D12D88"/>
    <w:rsid w:val="00D415DC"/>
    <w:rsid w:val="00D417FB"/>
    <w:rsid w:val="00D5647D"/>
    <w:rsid w:val="00E1518D"/>
    <w:rsid w:val="00E32F34"/>
    <w:rsid w:val="00E512E8"/>
    <w:rsid w:val="00E55880"/>
    <w:rsid w:val="00E676BF"/>
    <w:rsid w:val="00E77E8A"/>
    <w:rsid w:val="00E8745B"/>
    <w:rsid w:val="00EA1D75"/>
    <w:rsid w:val="00EB144A"/>
    <w:rsid w:val="00EC5052"/>
    <w:rsid w:val="00EC6E44"/>
    <w:rsid w:val="00EC744E"/>
    <w:rsid w:val="00EE4CD4"/>
    <w:rsid w:val="00F14F5E"/>
    <w:rsid w:val="00F1720C"/>
    <w:rsid w:val="00F27BE4"/>
    <w:rsid w:val="00F42765"/>
    <w:rsid w:val="00F47D51"/>
    <w:rsid w:val="00F53DCA"/>
    <w:rsid w:val="00F57B5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66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正本)"/>
    <w:basedOn w:val="a"/>
    <w:next w:val="a"/>
    <w:rsid w:val="00F42765"/>
    <w:pPr>
      <w:widowControl/>
      <w:spacing w:line="340" w:lineRule="exact"/>
      <w:ind w:left="720" w:hanging="720"/>
      <w:textAlignment w:val="baseline"/>
    </w:pPr>
    <w:rPr>
      <w:rFonts w:eastAsia="標楷體"/>
      <w:noProof/>
      <w:kern w:val="0"/>
      <w:szCs w:val="20"/>
    </w:rPr>
  </w:style>
  <w:style w:type="paragraph" w:styleId="a4">
    <w:name w:val="footer"/>
    <w:basedOn w:val="a"/>
    <w:rsid w:val="001340E8"/>
    <w:pPr>
      <w:tabs>
        <w:tab w:val="center" w:pos="4153"/>
        <w:tab w:val="right" w:pos="8306"/>
      </w:tabs>
      <w:snapToGrid w:val="0"/>
    </w:pPr>
    <w:rPr>
      <w:sz w:val="20"/>
      <w:szCs w:val="20"/>
    </w:rPr>
  </w:style>
  <w:style w:type="character" w:styleId="a5">
    <w:name w:val="page number"/>
    <w:basedOn w:val="a0"/>
    <w:rsid w:val="001340E8"/>
  </w:style>
  <w:style w:type="paragraph" w:styleId="a6">
    <w:name w:val="Balloon Text"/>
    <w:basedOn w:val="a"/>
    <w:semiHidden/>
    <w:rsid w:val="00C42D49"/>
    <w:rPr>
      <w:rFonts w:ascii="Arial" w:hAnsi="Arial"/>
      <w:sz w:val="18"/>
      <w:szCs w:val="18"/>
    </w:rPr>
  </w:style>
  <w:style w:type="paragraph" w:customStyle="1" w:styleId="1">
    <w:name w:val="標題1"/>
    <w:basedOn w:val="a"/>
    <w:rsid w:val="00972118"/>
    <w:pPr>
      <w:jc w:val="both"/>
      <w:outlineLvl w:val="0"/>
    </w:pPr>
    <w:rPr>
      <w:rFonts w:eastAsia="標楷體" w:hAnsi="標楷體"/>
      <w:b/>
      <w:sz w:val="32"/>
      <w:szCs w:val="36"/>
    </w:rPr>
  </w:style>
  <w:style w:type="paragraph" w:customStyle="1" w:styleId="Default">
    <w:name w:val="Default"/>
    <w:rsid w:val="00C71C9A"/>
    <w:pPr>
      <w:widowControl w:val="0"/>
      <w:autoSpaceDE w:val="0"/>
      <w:autoSpaceDN w:val="0"/>
      <w:adjustRightInd w:val="0"/>
    </w:pPr>
    <w:rPr>
      <w:rFonts w:ascii="標楷體" w:eastAsia="標楷體" w:cs="標楷體"/>
      <w:color w:val="000000"/>
      <w:sz w:val="24"/>
      <w:szCs w:val="24"/>
    </w:rPr>
  </w:style>
  <w:style w:type="paragraph" w:styleId="a7">
    <w:name w:val="header"/>
    <w:basedOn w:val="a"/>
    <w:link w:val="a8"/>
    <w:rsid w:val="00221599"/>
    <w:pPr>
      <w:tabs>
        <w:tab w:val="center" w:pos="4153"/>
        <w:tab w:val="right" w:pos="8306"/>
      </w:tabs>
      <w:snapToGrid w:val="0"/>
    </w:pPr>
    <w:rPr>
      <w:sz w:val="20"/>
      <w:szCs w:val="20"/>
      <w:lang/>
    </w:rPr>
  </w:style>
  <w:style w:type="character" w:customStyle="1" w:styleId="a8">
    <w:name w:val="頁首 字元"/>
    <w:link w:val="a7"/>
    <w:rsid w:val="00221599"/>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台灣省漁會拜會總統提案</dc:title>
  <dc:subject/>
  <dc:creator>user</dc:creator>
  <cp:keywords/>
  <dc:description/>
  <cp:lastModifiedBy>Claire Lee</cp:lastModifiedBy>
  <cp:revision>4</cp:revision>
  <cp:lastPrinted>2023-09-04T03:05:00Z</cp:lastPrinted>
  <dcterms:created xsi:type="dcterms:W3CDTF">2019-07-19T09:36:00Z</dcterms:created>
  <dcterms:modified xsi:type="dcterms:W3CDTF">2023-09-04T03:05:00Z</dcterms:modified>
</cp:coreProperties>
</file>